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E53036" w14:textId="77777777" w:rsidR="00471F8F" w:rsidRDefault="00471F8F" w:rsidP="00471F8F">
      <w:pPr>
        <w:spacing w:line="480" w:lineRule="auto"/>
        <w:jc w:val="center"/>
        <w:rPr>
          <w:rFonts w:ascii="Times New Roman" w:hAnsi="Times New Roman" w:cs="Times New Roman"/>
          <w:bCs/>
          <w:sz w:val="24"/>
          <w:szCs w:val="24"/>
          <w:lang w:val="en-US"/>
        </w:rPr>
      </w:pPr>
    </w:p>
    <w:p w14:paraId="505E5D20" w14:textId="77777777" w:rsidR="00471F8F" w:rsidRDefault="00471F8F" w:rsidP="00471F8F">
      <w:pPr>
        <w:spacing w:line="480" w:lineRule="auto"/>
        <w:jc w:val="center"/>
        <w:rPr>
          <w:rFonts w:ascii="Times New Roman" w:hAnsi="Times New Roman" w:cs="Times New Roman"/>
          <w:bCs/>
          <w:sz w:val="24"/>
          <w:szCs w:val="24"/>
          <w:lang w:val="en-US"/>
        </w:rPr>
      </w:pPr>
    </w:p>
    <w:p w14:paraId="365E218F" w14:textId="5E5A548A" w:rsidR="00471F8F" w:rsidRDefault="00471F8F" w:rsidP="00471F8F">
      <w:pPr>
        <w:spacing w:line="480" w:lineRule="auto"/>
        <w:jc w:val="center"/>
        <w:rPr>
          <w:rFonts w:ascii="Times New Roman" w:hAnsi="Times New Roman" w:cs="Times New Roman"/>
          <w:bCs/>
          <w:sz w:val="24"/>
          <w:szCs w:val="24"/>
          <w:lang w:val="en-US"/>
        </w:rPr>
      </w:pPr>
    </w:p>
    <w:p w14:paraId="4A6A2BAB" w14:textId="77777777" w:rsidR="00471F8F" w:rsidRDefault="00471F8F" w:rsidP="00471F8F">
      <w:pPr>
        <w:spacing w:line="480" w:lineRule="auto"/>
        <w:jc w:val="center"/>
        <w:rPr>
          <w:rFonts w:ascii="Times New Roman" w:hAnsi="Times New Roman" w:cs="Times New Roman"/>
          <w:bCs/>
          <w:sz w:val="24"/>
          <w:szCs w:val="24"/>
          <w:lang w:val="en-US"/>
        </w:rPr>
      </w:pPr>
    </w:p>
    <w:p w14:paraId="599914A0" w14:textId="77777777" w:rsidR="00471F8F" w:rsidRDefault="00471F8F" w:rsidP="00471F8F">
      <w:pPr>
        <w:spacing w:line="480" w:lineRule="auto"/>
        <w:jc w:val="center"/>
        <w:rPr>
          <w:rFonts w:ascii="Times New Roman" w:hAnsi="Times New Roman" w:cs="Times New Roman"/>
          <w:bCs/>
          <w:sz w:val="24"/>
          <w:szCs w:val="24"/>
          <w:lang w:val="en-US"/>
        </w:rPr>
      </w:pPr>
    </w:p>
    <w:p w14:paraId="16879A81" w14:textId="543A3F3E" w:rsidR="00725565" w:rsidRDefault="00725565" w:rsidP="00471F8F">
      <w:pPr>
        <w:spacing w:line="480" w:lineRule="auto"/>
        <w:jc w:val="center"/>
        <w:rPr>
          <w:rFonts w:ascii="Times New Roman" w:hAnsi="Times New Roman" w:cs="Times New Roman"/>
          <w:bCs/>
          <w:sz w:val="24"/>
          <w:szCs w:val="24"/>
          <w:lang w:val="en-US"/>
        </w:rPr>
      </w:pPr>
      <w:r w:rsidRPr="00725565">
        <w:rPr>
          <w:rFonts w:ascii="Times New Roman" w:hAnsi="Times New Roman" w:cs="Times New Roman"/>
          <w:bCs/>
          <w:sz w:val="24"/>
          <w:szCs w:val="24"/>
          <w:lang w:val="en-US"/>
        </w:rPr>
        <w:t>Airlines Upgrade of Frequent-Flier Programs</w:t>
      </w:r>
    </w:p>
    <w:p w14:paraId="254D0E3C" w14:textId="62C82EFF" w:rsidR="00725565" w:rsidRDefault="00725565" w:rsidP="00471F8F">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6AA29877" w14:textId="6463EF3E" w:rsidR="00725565" w:rsidRDefault="00725565" w:rsidP="00471F8F">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00242A77" w14:textId="77777777" w:rsidR="00FA5BA9" w:rsidRDefault="00FA5BA9" w:rsidP="00471F8F">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08FDDB39" w14:textId="30E29969" w:rsidR="00725565" w:rsidRDefault="00725565" w:rsidP="00471F8F">
      <w:pPr>
        <w:spacing w:line="480" w:lineRule="auto"/>
        <w:jc w:val="center"/>
        <w:rPr>
          <w:rFonts w:ascii="Times New Roman" w:hAnsi="Times New Roman" w:cs="Times New Roman"/>
          <w:bCs/>
          <w:sz w:val="24"/>
          <w:szCs w:val="24"/>
          <w:lang w:val="en-US"/>
        </w:rPr>
      </w:pPr>
      <w:r w:rsidRPr="00725565">
        <w:rPr>
          <w:rFonts w:ascii="Times New Roman" w:hAnsi="Times New Roman" w:cs="Times New Roman"/>
          <w:bCs/>
          <w:sz w:val="24"/>
          <w:szCs w:val="24"/>
          <w:lang w:val="en-US"/>
        </w:rPr>
        <w:lastRenderedPageBreak/>
        <w:t>Airlines Upgrade of Frequent-Flier Programs</w:t>
      </w:r>
    </w:p>
    <w:p w14:paraId="3C0EADAF" w14:textId="6496451F" w:rsidR="00725565" w:rsidRDefault="00725565" w:rsidP="00471F8F">
      <w:pPr>
        <w:spacing w:line="480" w:lineRule="auto"/>
        <w:ind w:firstLine="720"/>
        <w:rPr>
          <w:rFonts w:ascii="Times New Roman" w:hAnsi="Times New Roman" w:cs="Times New Roman"/>
          <w:sz w:val="24"/>
          <w:szCs w:val="24"/>
          <w:lang w:val="en-US"/>
        </w:rPr>
      </w:pPr>
      <w:r w:rsidRPr="00725565">
        <w:rPr>
          <w:rFonts w:ascii="Times New Roman" w:hAnsi="Times New Roman" w:cs="Times New Roman"/>
          <w:sz w:val="24"/>
          <w:szCs w:val="24"/>
          <w:lang w:val="en-US"/>
        </w:rPr>
        <w:t>In the air transport industry, customer loyalty reward programs are employed mainly due to unequal profitability potential of different customer segments, high competition levels among airlines offering similar services, and the utilization of similar programs by competing carriers (Wever, 2017). One of these is the upgrade of frequent-flier programs from economy to first class as a method to enhance attitudinal and behavioral loyalty, increase customer retention rates and augment the client income share that is spent on products and services (Wever, 2017). Furthermore, this is aimed at influencing purchasing behavio</w:t>
      </w:r>
      <w:r w:rsidR="000A10DA">
        <w:rPr>
          <w:rFonts w:ascii="Times New Roman" w:hAnsi="Times New Roman" w:cs="Times New Roman"/>
          <w:sz w:val="24"/>
          <w:szCs w:val="24"/>
          <w:lang w:val="en-US"/>
        </w:rPr>
        <w:t>u</w:t>
      </w:r>
      <w:r w:rsidRPr="00725565">
        <w:rPr>
          <w:rFonts w:ascii="Times New Roman" w:hAnsi="Times New Roman" w:cs="Times New Roman"/>
          <w:sz w:val="24"/>
          <w:szCs w:val="24"/>
          <w:lang w:val="en-US"/>
        </w:rPr>
        <w:t>r through making discounts and benefits conditional on bonus point accumulation (Wever, 2017). However, this upgrade from economy to first class signifies a differential cost, which is essentially the difference between the cost of two alternatives (Corporate Finance Institute, 2021), in this case</w:t>
      </w:r>
      <w:r w:rsidR="000A10DA">
        <w:rPr>
          <w:rFonts w:ascii="Times New Roman" w:hAnsi="Times New Roman" w:cs="Times New Roman"/>
          <w:sz w:val="24"/>
          <w:szCs w:val="24"/>
          <w:lang w:val="en-US"/>
        </w:rPr>
        <w:t>,</w:t>
      </w:r>
      <w:r w:rsidRPr="00725565">
        <w:rPr>
          <w:rFonts w:ascii="Times New Roman" w:hAnsi="Times New Roman" w:cs="Times New Roman"/>
          <w:sz w:val="24"/>
          <w:szCs w:val="24"/>
          <w:lang w:val="en-US"/>
        </w:rPr>
        <w:t xml:space="preserve"> that cost difference between flying economy and first class. The most evident differential cost is the price of the tickets, in the sense that first class tickets cost more than economy class tickets, but the client gets a </w:t>
      </w:r>
      <w:r w:rsidRPr="00725565">
        <w:rPr>
          <w:rFonts w:ascii="Times New Roman" w:hAnsi="Times New Roman" w:cs="Times New Roman"/>
          <w:sz w:val="24"/>
          <w:szCs w:val="24"/>
          <w:lang w:val="en-US"/>
        </w:rPr>
        <w:t>first-class</w:t>
      </w:r>
      <w:r w:rsidRPr="00725565">
        <w:rPr>
          <w:rFonts w:ascii="Times New Roman" w:hAnsi="Times New Roman" w:cs="Times New Roman"/>
          <w:sz w:val="24"/>
          <w:szCs w:val="24"/>
          <w:lang w:val="en-US"/>
        </w:rPr>
        <w:t xml:space="preserve"> seat in this case for the price of an economy ticket. Additionally, services such as food and luggage fees in </w:t>
      </w:r>
      <w:r w:rsidR="000A10DA">
        <w:rPr>
          <w:rFonts w:ascii="Times New Roman" w:hAnsi="Times New Roman" w:cs="Times New Roman"/>
          <w:sz w:val="24"/>
          <w:szCs w:val="24"/>
          <w:lang w:val="en-US"/>
        </w:rPr>
        <w:t xml:space="preserve">the </w:t>
      </w:r>
      <w:r w:rsidRPr="00725565">
        <w:rPr>
          <w:rFonts w:ascii="Times New Roman" w:hAnsi="Times New Roman" w:cs="Times New Roman"/>
          <w:sz w:val="24"/>
          <w:szCs w:val="24"/>
          <w:lang w:val="en-US"/>
        </w:rPr>
        <w:t xml:space="preserve">economy and first class </w:t>
      </w:r>
      <w:r w:rsidR="000A10DA">
        <w:rPr>
          <w:rFonts w:ascii="Times New Roman" w:hAnsi="Times New Roman" w:cs="Times New Roman"/>
          <w:sz w:val="24"/>
          <w:szCs w:val="24"/>
          <w:lang w:val="en-US"/>
        </w:rPr>
        <w:t>are</w:t>
      </w:r>
      <w:r w:rsidRPr="00725565">
        <w:rPr>
          <w:rFonts w:ascii="Times New Roman" w:hAnsi="Times New Roman" w:cs="Times New Roman"/>
          <w:sz w:val="24"/>
          <w:szCs w:val="24"/>
          <w:lang w:val="en-US"/>
        </w:rPr>
        <w:t xml:space="preserve"> different</w:t>
      </w:r>
      <w:r w:rsidR="000A10DA">
        <w:rPr>
          <w:rFonts w:ascii="Times New Roman" w:hAnsi="Times New Roman" w:cs="Times New Roman"/>
          <w:sz w:val="24"/>
          <w:szCs w:val="24"/>
          <w:lang w:val="en-US"/>
        </w:rPr>
        <w:t>,</w:t>
      </w:r>
      <w:r w:rsidRPr="00725565">
        <w:rPr>
          <w:rFonts w:ascii="Times New Roman" w:hAnsi="Times New Roman" w:cs="Times New Roman"/>
          <w:sz w:val="24"/>
          <w:szCs w:val="24"/>
          <w:lang w:val="en-US"/>
        </w:rPr>
        <w:t xml:space="preserve"> hence there will be a differential cost in upgrading the food and waiving the luggage fees which is done in first class.</w:t>
      </w:r>
    </w:p>
    <w:p w14:paraId="42D548FE" w14:textId="497ABF76" w:rsidR="00725565" w:rsidRDefault="00725565" w:rsidP="00471F8F">
      <w:pPr>
        <w:spacing w:line="480" w:lineRule="auto"/>
        <w:ind w:firstLine="720"/>
        <w:rPr>
          <w:rFonts w:ascii="Times New Roman" w:hAnsi="Times New Roman" w:cs="Times New Roman"/>
          <w:sz w:val="24"/>
          <w:szCs w:val="24"/>
          <w:lang w:val="en-US"/>
        </w:rPr>
      </w:pPr>
      <w:r w:rsidRPr="00725565">
        <w:rPr>
          <w:rFonts w:ascii="Times New Roman" w:hAnsi="Times New Roman" w:cs="Times New Roman"/>
          <w:sz w:val="24"/>
          <w:szCs w:val="24"/>
          <w:lang w:val="en-US"/>
        </w:rPr>
        <w:t xml:space="preserve">Moreover, there are opportunity costs of upgrading these frequent flier programs. The opportunity cost refers to the potential benefit foregone by choosing an alternative over another (Fernando, 2020). Therefore, in this instance, the opportunity cost would be the profit that the company would have made if the </w:t>
      </w:r>
      <w:r w:rsidRPr="00725565">
        <w:rPr>
          <w:rFonts w:ascii="Times New Roman" w:hAnsi="Times New Roman" w:cs="Times New Roman"/>
          <w:sz w:val="24"/>
          <w:szCs w:val="24"/>
          <w:lang w:val="en-US"/>
        </w:rPr>
        <w:t>first-class</w:t>
      </w:r>
      <w:r w:rsidRPr="00725565">
        <w:rPr>
          <w:rFonts w:ascii="Times New Roman" w:hAnsi="Times New Roman" w:cs="Times New Roman"/>
          <w:sz w:val="24"/>
          <w:szCs w:val="24"/>
          <w:lang w:val="en-US"/>
        </w:rPr>
        <w:t xml:space="preserve"> ticket was sold instead of being given to a frequent flier as a reward. However, if this was not done, the opportunity cost would be the increased profit made due to increased customer loyalty as a result of the potential reward for frequent fliers (Wever, 2017). Also, by freeing up more seats in the economy class if some </w:t>
      </w:r>
      <w:r w:rsidRPr="00725565">
        <w:rPr>
          <w:rFonts w:ascii="Times New Roman" w:hAnsi="Times New Roman" w:cs="Times New Roman"/>
          <w:sz w:val="24"/>
          <w:szCs w:val="24"/>
          <w:lang w:val="en-US"/>
        </w:rPr>
        <w:lastRenderedPageBreak/>
        <w:t>are moved onto first class, an opportunity cost that would be foregone would be the extra profit made if these economy class free seats would be sold to other passengers.</w:t>
      </w:r>
    </w:p>
    <w:p w14:paraId="3F14CF7A" w14:textId="77777777" w:rsidR="00FA5BA9" w:rsidRDefault="00FA5BA9" w:rsidP="00471F8F">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1934C287" w14:textId="200D7381" w:rsidR="00725565" w:rsidRDefault="00725565" w:rsidP="00471F8F">
      <w:pPr>
        <w:spacing w:line="480" w:lineRule="auto"/>
        <w:jc w:val="center"/>
        <w:rPr>
          <w:rFonts w:ascii="Times New Roman" w:hAnsi="Times New Roman" w:cs="Times New Roman"/>
          <w:bCs/>
          <w:sz w:val="24"/>
          <w:szCs w:val="24"/>
          <w:lang w:val="en-US"/>
        </w:rPr>
      </w:pPr>
      <w:r w:rsidRPr="00725565">
        <w:rPr>
          <w:rFonts w:ascii="Times New Roman" w:hAnsi="Times New Roman" w:cs="Times New Roman"/>
          <w:bCs/>
          <w:sz w:val="24"/>
          <w:szCs w:val="24"/>
          <w:lang w:val="en-US"/>
        </w:rPr>
        <w:lastRenderedPageBreak/>
        <w:t>References</w:t>
      </w:r>
    </w:p>
    <w:p w14:paraId="396B8622" w14:textId="77777777" w:rsidR="00725565" w:rsidRDefault="00725565" w:rsidP="00471F8F">
      <w:pPr>
        <w:spacing w:line="480" w:lineRule="auto"/>
        <w:ind w:left="720" w:hanging="720"/>
        <w:rPr>
          <w:rFonts w:ascii="Times New Roman" w:hAnsi="Times New Roman" w:cs="Times New Roman"/>
          <w:sz w:val="24"/>
          <w:szCs w:val="24"/>
          <w:lang w:val="en-US"/>
        </w:rPr>
      </w:pPr>
      <w:r w:rsidRPr="00725565">
        <w:rPr>
          <w:rFonts w:ascii="Times New Roman" w:hAnsi="Times New Roman" w:cs="Times New Roman"/>
          <w:sz w:val="24"/>
          <w:szCs w:val="24"/>
          <w:lang w:val="en-US"/>
        </w:rPr>
        <w:t xml:space="preserve">Corporate Finance Institute. (2021). What is Differential Cost? </w:t>
      </w:r>
      <w:r w:rsidRPr="00725565">
        <w:rPr>
          <w:rFonts w:ascii="Times New Roman" w:hAnsi="Times New Roman" w:cs="Times New Roman"/>
          <w:i/>
          <w:sz w:val="24"/>
          <w:szCs w:val="24"/>
          <w:lang w:val="en-US"/>
        </w:rPr>
        <w:t>CFI.</w:t>
      </w:r>
      <w:r w:rsidRPr="00725565">
        <w:rPr>
          <w:rFonts w:ascii="Times New Roman" w:hAnsi="Times New Roman" w:cs="Times New Roman"/>
          <w:sz w:val="24"/>
          <w:szCs w:val="24"/>
          <w:lang w:val="en-US"/>
        </w:rPr>
        <w:t xml:space="preserve"> Retrieved from</w:t>
      </w:r>
      <w:r>
        <w:rPr>
          <w:rFonts w:ascii="Times New Roman" w:hAnsi="Times New Roman" w:cs="Times New Roman"/>
          <w:sz w:val="24"/>
          <w:szCs w:val="24"/>
          <w:lang w:val="en-US"/>
        </w:rPr>
        <w:t xml:space="preserve"> </w:t>
      </w:r>
      <w:hyperlink r:id="rId6" w:history="1">
        <w:r w:rsidRPr="00725565">
          <w:rPr>
            <w:rStyle w:val="Hyperlink"/>
            <w:rFonts w:ascii="Times New Roman" w:hAnsi="Times New Roman" w:cs="Times New Roman"/>
            <w:sz w:val="24"/>
            <w:szCs w:val="24"/>
            <w:lang w:val="en-US"/>
          </w:rPr>
          <w:t>https://corporatefinanceinstitute.com/resources/knowledge/accounting/differential-cost/#:~:text=Differential%20cost%20refers%20to%20the,option%20and%20dropping%20the%20other</w:t>
        </w:r>
      </w:hyperlink>
    </w:p>
    <w:p w14:paraId="6D0591F4" w14:textId="77777777" w:rsidR="00725565" w:rsidRDefault="00725565" w:rsidP="00471F8F">
      <w:pPr>
        <w:spacing w:line="480" w:lineRule="auto"/>
        <w:ind w:left="720" w:hanging="720"/>
        <w:rPr>
          <w:rFonts w:ascii="Times New Roman" w:hAnsi="Times New Roman" w:cs="Times New Roman"/>
          <w:sz w:val="24"/>
          <w:szCs w:val="24"/>
          <w:lang w:val="en-US"/>
        </w:rPr>
      </w:pPr>
      <w:r w:rsidRPr="00725565">
        <w:rPr>
          <w:rFonts w:ascii="Times New Roman" w:hAnsi="Times New Roman" w:cs="Times New Roman"/>
          <w:sz w:val="24"/>
          <w:szCs w:val="24"/>
          <w:lang w:val="en-US"/>
        </w:rPr>
        <w:t xml:space="preserve">Fernando, J. (2020). Opportunity Cost. </w:t>
      </w:r>
      <w:r w:rsidRPr="00725565">
        <w:rPr>
          <w:rFonts w:ascii="Times New Roman" w:hAnsi="Times New Roman" w:cs="Times New Roman"/>
          <w:i/>
          <w:sz w:val="24"/>
          <w:szCs w:val="24"/>
          <w:lang w:val="en-US"/>
        </w:rPr>
        <w:t>Investopedia</w:t>
      </w:r>
      <w:r w:rsidRPr="00725565">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7" w:history="1">
        <w:r w:rsidRPr="00725565">
          <w:rPr>
            <w:rStyle w:val="Hyperlink"/>
            <w:rFonts w:ascii="Times New Roman" w:hAnsi="Times New Roman" w:cs="Times New Roman"/>
            <w:sz w:val="24"/>
            <w:szCs w:val="24"/>
            <w:lang w:val="en-US"/>
          </w:rPr>
          <w:t>https://www.investopedia.com/terms/o/opportunitycost.asp</w:t>
        </w:r>
      </w:hyperlink>
    </w:p>
    <w:p w14:paraId="09BD220C" w14:textId="77777777" w:rsidR="00725565" w:rsidRPr="00725565" w:rsidRDefault="00725565" w:rsidP="00471F8F">
      <w:pPr>
        <w:spacing w:line="480" w:lineRule="auto"/>
        <w:ind w:left="720" w:hanging="720"/>
        <w:rPr>
          <w:rFonts w:ascii="Times New Roman" w:hAnsi="Times New Roman" w:cs="Times New Roman"/>
          <w:sz w:val="24"/>
          <w:szCs w:val="24"/>
          <w:lang w:val="en-US"/>
        </w:rPr>
      </w:pPr>
      <w:r w:rsidRPr="00725565">
        <w:rPr>
          <w:rFonts w:ascii="Times New Roman" w:hAnsi="Times New Roman" w:cs="Times New Roman"/>
          <w:sz w:val="24"/>
          <w:szCs w:val="24"/>
          <w:lang w:val="en-US"/>
        </w:rPr>
        <w:t>Wever, M. (2017). Advantages and disadvantages of deploying frequent flyer programs as impact factors affecting airline customer behavior and retention</w:t>
      </w:r>
      <w:r w:rsidRPr="00725565">
        <w:rPr>
          <w:rFonts w:ascii="Times New Roman" w:hAnsi="Times New Roman" w:cs="Times New Roman"/>
          <w:i/>
          <w:sz w:val="24"/>
          <w:szCs w:val="24"/>
          <w:lang w:val="en-US"/>
        </w:rPr>
        <w:t>. Advances in Business-Related Scientific Research Journal</w:t>
      </w:r>
      <w:r w:rsidRPr="00725565">
        <w:rPr>
          <w:rFonts w:ascii="Times New Roman" w:hAnsi="Times New Roman" w:cs="Times New Roman"/>
          <w:sz w:val="24"/>
          <w:szCs w:val="24"/>
          <w:lang w:val="en-US"/>
        </w:rPr>
        <w:t xml:space="preserve">, </w:t>
      </w:r>
      <w:r w:rsidRPr="00725565">
        <w:rPr>
          <w:rFonts w:ascii="Times New Roman" w:hAnsi="Times New Roman" w:cs="Times New Roman"/>
          <w:i/>
          <w:iCs/>
          <w:sz w:val="24"/>
          <w:szCs w:val="24"/>
          <w:lang w:val="en-US"/>
        </w:rPr>
        <w:t>8</w:t>
      </w:r>
      <w:r w:rsidRPr="00725565">
        <w:rPr>
          <w:rFonts w:ascii="Times New Roman" w:hAnsi="Times New Roman" w:cs="Times New Roman"/>
          <w:sz w:val="24"/>
          <w:szCs w:val="24"/>
          <w:lang w:val="en-US"/>
        </w:rPr>
        <w:t>(1).</w:t>
      </w:r>
    </w:p>
    <w:sectPr w:rsidR="00725565" w:rsidRPr="00725565" w:rsidSect="00725565">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816831" w14:textId="77777777" w:rsidR="007A7763" w:rsidRDefault="007A7763" w:rsidP="00725565">
      <w:pPr>
        <w:spacing w:after="0" w:line="240" w:lineRule="auto"/>
      </w:pPr>
      <w:r>
        <w:separator/>
      </w:r>
    </w:p>
  </w:endnote>
  <w:endnote w:type="continuationSeparator" w:id="0">
    <w:p w14:paraId="111E7188" w14:textId="77777777" w:rsidR="007A7763" w:rsidRDefault="007A7763" w:rsidP="00725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AF4768" w14:textId="77777777" w:rsidR="007A7763" w:rsidRDefault="007A7763" w:rsidP="00725565">
      <w:pPr>
        <w:spacing w:after="0" w:line="240" w:lineRule="auto"/>
      </w:pPr>
      <w:r>
        <w:separator/>
      </w:r>
    </w:p>
  </w:footnote>
  <w:footnote w:type="continuationSeparator" w:id="0">
    <w:p w14:paraId="0C6384BE" w14:textId="77777777" w:rsidR="007A7763" w:rsidRDefault="007A7763" w:rsidP="007255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200704184"/>
      <w:docPartObj>
        <w:docPartGallery w:val="Page Numbers (Top of Page)"/>
        <w:docPartUnique/>
      </w:docPartObj>
    </w:sdtPr>
    <w:sdtEndPr>
      <w:rPr>
        <w:noProof/>
      </w:rPr>
    </w:sdtEndPr>
    <w:sdtContent>
      <w:p w14:paraId="4B14F381" w14:textId="69C0BF03" w:rsidR="00725565" w:rsidRPr="00725565" w:rsidRDefault="00725565" w:rsidP="00725565">
        <w:pPr>
          <w:pStyle w:val="Header"/>
          <w:jc w:val="right"/>
          <w:rPr>
            <w:rFonts w:ascii="Times New Roman" w:hAnsi="Times New Roman" w:cs="Times New Roman"/>
          </w:rPr>
        </w:pPr>
        <w:r w:rsidRPr="00725565">
          <w:rPr>
            <w:rFonts w:ascii="Times New Roman" w:hAnsi="Times New Roman" w:cs="Times New Roman"/>
            <w:bCs/>
            <w:lang w:val="en-US"/>
          </w:rPr>
          <w:t>AIRLINES UPGRADE OF FREQUENT-FLIER PROGRAMS</w:t>
        </w:r>
        <w:r>
          <w:rPr>
            <w:rFonts w:ascii="Times New Roman" w:hAnsi="Times New Roman" w:cs="Times New Roman"/>
          </w:rPr>
          <w:tab/>
        </w:r>
        <w:r w:rsidRPr="00725565">
          <w:rPr>
            <w:rFonts w:ascii="Times New Roman" w:hAnsi="Times New Roman" w:cs="Times New Roman"/>
          </w:rPr>
          <w:fldChar w:fldCharType="begin"/>
        </w:r>
        <w:r w:rsidRPr="00725565">
          <w:rPr>
            <w:rFonts w:ascii="Times New Roman" w:hAnsi="Times New Roman" w:cs="Times New Roman"/>
          </w:rPr>
          <w:instrText xml:space="preserve"> PAGE   \* MERGEFORMAT </w:instrText>
        </w:r>
        <w:r w:rsidRPr="00725565">
          <w:rPr>
            <w:rFonts w:ascii="Times New Roman" w:hAnsi="Times New Roman" w:cs="Times New Roman"/>
          </w:rPr>
          <w:fldChar w:fldCharType="separate"/>
        </w:r>
        <w:r w:rsidRPr="00725565">
          <w:rPr>
            <w:rFonts w:ascii="Times New Roman" w:hAnsi="Times New Roman" w:cs="Times New Roman"/>
            <w:noProof/>
          </w:rPr>
          <w:t>2</w:t>
        </w:r>
        <w:r w:rsidRPr="0072556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225903356"/>
      <w:docPartObj>
        <w:docPartGallery w:val="Page Numbers (Top of Page)"/>
        <w:docPartUnique/>
      </w:docPartObj>
    </w:sdtPr>
    <w:sdtEndPr>
      <w:rPr>
        <w:noProof/>
      </w:rPr>
    </w:sdtEndPr>
    <w:sdtContent>
      <w:p w14:paraId="7F1C799F" w14:textId="1D2DE8D8" w:rsidR="00725565" w:rsidRPr="00725565" w:rsidRDefault="00725565" w:rsidP="00725565">
        <w:pPr>
          <w:pStyle w:val="Header"/>
          <w:jc w:val="right"/>
          <w:rPr>
            <w:rFonts w:ascii="Times New Roman" w:hAnsi="Times New Roman" w:cs="Times New Roman"/>
          </w:rPr>
        </w:pPr>
        <w:r>
          <w:rPr>
            <w:rFonts w:ascii="Times New Roman" w:hAnsi="Times New Roman" w:cs="Times New Roman"/>
            <w:lang w:val="en-US"/>
          </w:rPr>
          <w:t xml:space="preserve">Running head: </w:t>
        </w:r>
        <w:r w:rsidRPr="00725565">
          <w:rPr>
            <w:rFonts w:ascii="Times New Roman" w:hAnsi="Times New Roman" w:cs="Times New Roman"/>
            <w:bCs/>
            <w:lang w:val="en-US"/>
          </w:rPr>
          <w:t>AIRLINES UPGRADE OF FREQUENT-FLIER PROGRAMS</w:t>
        </w:r>
        <w:r>
          <w:rPr>
            <w:rFonts w:ascii="Times New Roman" w:hAnsi="Times New Roman" w:cs="Times New Roman"/>
          </w:rPr>
          <w:tab/>
        </w:r>
        <w:r w:rsidRPr="00725565">
          <w:rPr>
            <w:rFonts w:ascii="Times New Roman" w:hAnsi="Times New Roman" w:cs="Times New Roman"/>
          </w:rPr>
          <w:fldChar w:fldCharType="begin"/>
        </w:r>
        <w:r w:rsidRPr="00725565">
          <w:rPr>
            <w:rFonts w:ascii="Times New Roman" w:hAnsi="Times New Roman" w:cs="Times New Roman"/>
          </w:rPr>
          <w:instrText xml:space="preserve"> PAGE   \* MERGEFORMAT </w:instrText>
        </w:r>
        <w:r w:rsidRPr="00725565">
          <w:rPr>
            <w:rFonts w:ascii="Times New Roman" w:hAnsi="Times New Roman" w:cs="Times New Roman"/>
          </w:rPr>
          <w:fldChar w:fldCharType="separate"/>
        </w:r>
        <w:r w:rsidRPr="00725565">
          <w:rPr>
            <w:rFonts w:ascii="Times New Roman" w:hAnsi="Times New Roman" w:cs="Times New Roman"/>
            <w:noProof/>
          </w:rPr>
          <w:t>2</w:t>
        </w:r>
        <w:r w:rsidRPr="00725565">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UzMrQ0MbUwNjewMDdR0lEKTi0uzszPAykwrAUAmU5VpSwAAAA="/>
  </w:docVars>
  <w:rsids>
    <w:rsidRoot w:val="00725565"/>
    <w:rsid w:val="000A10DA"/>
    <w:rsid w:val="00471F8F"/>
    <w:rsid w:val="0070469C"/>
    <w:rsid w:val="00725565"/>
    <w:rsid w:val="007A7763"/>
    <w:rsid w:val="00A41E66"/>
    <w:rsid w:val="00FA5BA9"/>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A5A7"/>
  <w15:chartTrackingRefBased/>
  <w15:docId w15:val="{48F8C1FB-3ABD-409D-BFEC-0BC47F450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5565"/>
    <w:rPr>
      <w:color w:val="0563C1" w:themeColor="hyperlink"/>
      <w:u w:val="single"/>
    </w:rPr>
  </w:style>
  <w:style w:type="character" w:styleId="UnresolvedMention">
    <w:name w:val="Unresolved Mention"/>
    <w:basedOn w:val="DefaultParagraphFont"/>
    <w:uiPriority w:val="99"/>
    <w:semiHidden/>
    <w:unhideWhenUsed/>
    <w:rsid w:val="00725565"/>
    <w:rPr>
      <w:color w:val="605E5C"/>
      <w:shd w:val="clear" w:color="auto" w:fill="E1DFDD"/>
    </w:rPr>
  </w:style>
  <w:style w:type="paragraph" w:styleId="Header">
    <w:name w:val="header"/>
    <w:basedOn w:val="Normal"/>
    <w:link w:val="HeaderChar"/>
    <w:uiPriority w:val="99"/>
    <w:unhideWhenUsed/>
    <w:rsid w:val="007255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5565"/>
  </w:style>
  <w:style w:type="paragraph" w:styleId="Footer">
    <w:name w:val="footer"/>
    <w:basedOn w:val="Normal"/>
    <w:link w:val="FooterChar"/>
    <w:uiPriority w:val="99"/>
    <w:unhideWhenUsed/>
    <w:rsid w:val="007255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5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investopedia.com/terms/o/opportunitycost.as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rporatefinanceinstitute.com/resources/knowledge/accounting/differential-cost/#:~:text=Differential%20cost%20refers%20to%20the,option%20and%20dropping%20the%20othe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487</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5</cp:revision>
  <dcterms:created xsi:type="dcterms:W3CDTF">2021-01-20T13:12:00Z</dcterms:created>
  <dcterms:modified xsi:type="dcterms:W3CDTF">2021-01-20T13:25:00Z</dcterms:modified>
</cp:coreProperties>
</file>